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8B11" w14:textId="629DD78A" w:rsidR="00FE750E" w:rsidRPr="00BA4AD9" w:rsidRDefault="00FE750E" w:rsidP="00BA4AD9">
      <w:pPr>
        <w:autoSpaceDE/>
        <w:autoSpaceDN/>
        <w:adjustRightInd/>
        <w:spacing w:after="200" w:line="276" w:lineRule="auto"/>
        <w:jc w:val="center"/>
        <w:rPr>
          <w:rFonts w:ascii="Sylfaen" w:eastAsia="Times New Roman" w:hAnsi="Sylfaen" w:cs="Sylfaen"/>
          <w:b/>
          <w:bCs/>
          <w:noProof/>
          <w:color w:val="333333"/>
          <w:sz w:val="22"/>
          <w:szCs w:val="22"/>
          <w:lang w:val="ka-GE"/>
        </w:rPr>
      </w:pPr>
    </w:p>
    <w:p w14:paraId="0718EF37" w14:textId="77777777" w:rsidR="00FE750E" w:rsidRPr="007C7367" w:rsidRDefault="00FE750E" w:rsidP="00FE750E">
      <w:pPr>
        <w:jc w:val="center"/>
        <w:rPr>
          <w:rFonts w:ascii="Sylfaen" w:hAnsi="Sylfaen"/>
          <w:b/>
          <w:bCs/>
          <w:sz w:val="22"/>
          <w:szCs w:val="22"/>
          <w:lang w:val="ka-GE"/>
        </w:rPr>
      </w:pPr>
      <w:r w:rsidRPr="007C7367">
        <w:rPr>
          <w:rFonts w:ascii="Sylfaen" w:hAnsi="Sylfaen"/>
          <w:b/>
          <w:bCs/>
          <w:sz w:val="22"/>
          <w:szCs w:val="22"/>
          <w:lang w:val="ka-GE"/>
        </w:rPr>
        <w:t>განმარტებითი ბარათი</w:t>
      </w:r>
    </w:p>
    <w:p w14:paraId="624F75BB" w14:textId="77777777" w:rsidR="00F60269" w:rsidRPr="00F60269" w:rsidRDefault="00F60269" w:rsidP="00F60269">
      <w:pPr>
        <w:jc w:val="center"/>
        <w:rPr>
          <w:rFonts w:ascii="Sylfaen" w:hAnsi="Sylfaen"/>
          <w:b/>
          <w:bCs/>
          <w:sz w:val="22"/>
          <w:szCs w:val="22"/>
          <w:lang w:val="ka-GE"/>
        </w:rPr>
      </w:pPr>
      <w:r w:rsidRPr="00F60269">
        <w:rPr>
          <w:rFonts w:ascii="Sylfaen" w:hAnsi="Sylfaen"/>
          <w:b/>
          <w:bCs/>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p>
    <w:p w14:paraId="1D647AED" w14:textId="77777777" w:rsidR="00F60269" w:rsidRPr="00F60269" w:rsidRDefault="00F60269" w:rsidP="00F60269">
      <w:pPr>
        <w:jc w:val="center"/>
        <w:rPr>
          <w:rFonts w:ascii="Sylfaen" w:hAnsi="Sylfaen"/>
          <w:b/>
          <w:bCs/>
          <w:sz w:val="22"/>
          <w:szCs w:val="22"/>
          <w:lang w:val="ka-GE"/>
        </w:rPr>
      </w:pPr>
      <w:r w:rsidRPr="00F60269">
        <w:rPr>
          <w:rFonts w:ascii="Sylfaen" w:hAnsi="Sylfaen"/>
          <w:b/>
          <w:bCs/>
          <w:sz w:val="22"/>
          <w:szCs w:val="22"/>
          <w:lang w:val="ka-GE"/>
        </w:rPr>
        <w:t xml:space="preserve">საქართველოს მთავრობის 2010 წლის 17 დეკემბრის №385 დადგენილებაში </w:t>
      </w:r>
    </w:p>
    <w:p w14:paraId="092B0470" w14:textId="77777777" w:rsidR="00446DF0" w:rsidRDefault="00F60269" w:rsidP="00FE750E">
      <w:pPr>
        <w:jc w:val="center"/>
        <w:rPr>
          <w:rFonts w:ascii="Sylfaen" w:hAnsi="Sylfaen"/>
          <w:b/>
          <w:bCs/>
          <w:sz w:val="22"/>
          <w:szCs w:val="22"/>
          <w:lang w:val="ka-GE"/>
        </w:rPr>
      </w:pPr>
      <w:r w:rsidRPr="00F60269">
        <w:rPr>
          <w:rFonts w:ascii="Sylfaen" w:hAnsi="Sylfaen"/>
          <w:b/>
          <w:bCs/>
          <w:sz w:val="22"/>
          <w:szCs w:val="22"/>
          <w:lang w:val="ka-GE"/>
        </w:rPr>
        <w:t>ცვლილების შეტანის შესახებ</w:t>
      </w:r>
      <w:r>
        <w:rPr>
          <w:rFonts w:ascii="Sylfaen" w:hAnsi="Sylfaen"/>
          <w:b/>
          <w:bCs/>
          <w:sz w:val="22"/>
          <w:szCs w:val="22"/>
          <w:lang w:val="ka-GE"/>
        </w:rPr>
        <w:t>“</w:t>
      </w:r>
    </w:p>
    <w:p w14:paraId="46ABE444" w14:textId="77777777" w:rsidR="00446DF0" w:rsidRDefault="00446DF0" w:rsidP="00FE750E">
      <w:pPr>
        <w:jc w:val="center"/>
        <w:rPr>
          <w:rFonts w:ascii="Sylfaen" w:hAnsi="Sylfaen"/>
          <w:b/>
          <w:bCs/>
          <w:sz w:val="22"/>
          <w:szCs w:val="22"/>
          <w:lang w:val="ka-GE"/>
        </w:rPr>
      </w:pPr>
    </w:p>
    <w:p w14:paraId="58DA15EF" w14:textId="5255F52F" w:rsidR="00FE750E" w:rsidRPr="007C7367" w:rsidRDefault="00FE750E" w:rsidP="00FE750E">
      <w:pPr>
        <w:jc w:val="center"/>
        <w:rPr>
          <w:rFonts w:ascii="Sylfaen" w:hAnsi="Sylfaen"/>
          <w:b/>
          <w:bCs/>
          <w:sz w:val="22"/>
          <w:szCs w:val="22"/>
          <w:lang w:val="ka-GE"/>
        </w:rPr>
      </w:pPr>
      <w:r w:rsidRPr="007C7367">
        <w:rPr>
          <w:rFonts w:ascii="Sylfaen" w:hAnsi="Sylfaen"/>
          <w:b/>
          <w:bCs/>
          <w:sz w:val="22"/>
          <w:szCs w:val="22"/>
          <w:lang w:val="ka-GE"/>
        </w:rPr>
        <w:t>საქართველოს მთავრობის დადგენილების პროექტზე:</w:t>
      </w:r>
    </w:p>
    <w:p w14:paraId="41885C4C" w14:textId="77777777" w:rsidR="00FE750E" w:rsidRPr="007C7367" w:rsidRDefault="00FE750E" w:rsidP="00FE750E">
      <w:pPr>
        <w:jc w:val="center"/>
        <w:rPr>
          <w:rFonts w:ascii="Sylfaen" w:hAnsi="Sylfaen"/>
          <w:b/>
          <w:bCs/>
          <w:sz w:val="22"/>
          <w:szCs w:val="22"/>
          <w:lang w:val="ka-GE"/>
        </w:rPr>
      </w:pPr>
    </w:p>
    <w:p w14:paraId="2749ADB9" w14:textId="77777777" w:rsidR="00FE750E" w:rsidRPr="007C7367" w:rsidRDefault="00FE750E" w:rsidP="00FE750E">
      <w:pPr>
        <w:jc w:val="center"/>
        <w:rPr>
          <w:rFonts w:ascii="Sylfaen" w:hAnsi="Sylfaen"/>
          <w:b/>
          <w:sz w:val="22"/>
          <w:szCs w:val="22"/>
          <w:lang w:val="ka-GE"/>
        </w:rPr>
      </w:pPr>
      <w:r w:rsidRPr="007C7367">
        <w:rPr>
          <w:rFonts w:ascii="Sylfaen" w:hAnsi="Sylfaen"/>
          <w:b/>
          <w:sz w:val="22"/>
          <w:szCs w:val="22"/>
          <w:lang w:val="ka-GE"/>
        </w:rPr>
        <w:t>ინფორმაცია პროექტის შესახებ</w:t>
      </w:r>
    </w:p>
    <w:p w14:paraId="509A4B14" w14:textId="77777777" w:rsidR="00FE750E" w:rsidRPr="007C7367" w:rsidRDefault="00FE750E" w:rsidP="00FE750E">
      <w:pPr>
        <w:ind w:firstLine="720"/>
        <w:rPr>
          <w:rFonts w:ascii="Sylfaen" w:hAnsi="Sylfaen"/>
          <w:sz w:val="22"/>
          <w:szCs w:val="22"/>
          <w:lang w:val="ka-GE"/>
        </w:rPr>
      </w:pPr>
      <w:r w:rsidRPr="007C7367">
        <w:rPr>
          <w:rFonts w:ascii="Sylfaen" w:hAnsi="Sylfaen"/>
          <w:sz w:val="22"/>
          <w:szCs w:val="22"/>
          <w:lang w:val="ka-GE"/>
        </w:rPr>
        <w:t>პროექტის მომზადება განპირობებულია შემდეგი გარემოებით:</w:t>
      </w:r>
    </w:p>
    <w:p w14:paraId="54C89266" w14:textId="5D7EB1E3"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t xml:space="preserve">1. სამინისტროს წერილობით მომართა პლასტიკური, რეკონსტრუქციული და ესთეტიკური ქირურგიის ასოციაციამ, აღნიშნული საქმიანობის განმახორციელებელი დაწესებულების სანებართვო პირობების ცვლილების მიზანშეწონილობის თაობაზე. მათი მოთხოვნის შესაბამისად, მომზადდა </w:t>
      </w:r>
      <w:r w:rsidR="00AF6116">
        <w:rPr>
          <w:rFonts w:ascii="Sylfaen" w:hAnsi="Sylfaen"/>
          <w:sz w:val="22"/>
          <w:szCs w:val="22"/>
          <w:lang w:val="en-US"/>
        </w:rPr>
        <w:t xml:space="preserve"> </w:t>
      </w:r>
      <w:r w:rsidRPr="007C7367">
        <w:rPr>
          <w:rFonts w:ascii="Sylfaen" w:hAnsi="Sylfaen"/>
          <w:sz w:val="22"/>
          <w:szCs w:val="22"/>
          <w:lang w:val="ka-GE"/>
        </w:rPr>
        <w:t>პროექტი, რომლის არსი მდგომარეობს შემდეგში:</w:t>
      </w:r>
    </w:p>
    <w:p w14:paraId="3306ACE9" w14:textId="5153B822" w:rsidR="00FE750E" w:rsidRPr="00364CE0" w:rsidRDefault="00364CE0" w:rsidP="00FE750E">
      <w:pPr>
        <w:pStyle w:val="NormalWeb"/>
        <w:ind w:firstLine="720"/>
        <w:jc w:val="both"/>
        <w:rPr>
          <w:rFonts w:ascii="Sylfaen" w:hAnsi="Sylfaen"/>
          <w:sz w:val="22"/>
          <w:szCs w:val="22"/>
          <w:lang w:val="en-US"/>
        </w:rPr>
      </w:pPr>
      <w:r>
        <w:rPr>
          <w:rFonts w:ascii="Sylfaen" w:hAnsi="Sylfaen"/>
          <w:sz w:val="22"/>
          <w:szCs w:val="22"/>
          <w:lang w:val="ka-GE"/>
        </w:rPr>
        <w:t xml:space="preserve">ა) </w:t>
      </w:r>
      <w:r w:rsidR="00FE750E" w:rsidRPr="007C7367">
        <w:rPr>
          <w:rFonts w:ascii="Sylfaen" w:hAnsi="Sylfaen"/>
          <w:sz w:val="22"/>
          <w:szCs w:val="22"/>
          <w:lang w:val="ka-GE"/>
        </w:rPr>
        <w:t>ლაბორატორიული ტესტების/კვლევების განხორციელება პლასტიკური, რეკონსტრუქციული და ესთეტიკური ქირურგიის სერვისისთვის, შესაძლებელია, ხელშეკრულებით (არ არის სავალდებულო იმავე მისამართზე არსებულ დაწესებულებასთან ხელშეკრულება), რომელიც იძლევა სამედიცინო მომსახურების დროული და ოპერატიული განხორციელების დასაბუთებას;</w:t>
      </w:r>
    </w:p>
    <w:p w14:paraId="222434CC" w14:textId="3C38D9C1" w:rsidR="00FE750E" w:rsidRPr="007C7367" w:rsidRDefault="00364CE0" w:rsidP="00FE750E">
      <w:pPr>
        <w:pStyle w:val="NormalWeb"/>
        <w:ind w:firstLine="720"/>
        <w:jc w:val="both"/>
        <w:rPr>
          <w:rFonts w:ascii="Sylfaen" w:hAnsi="Sylfaen"/>
          <w:sz w:val="22"/>
          <w:szCs w:val="22"/>
          <w:lang w:val="ka-GE"/>
        </w:rPr>
      </w:pPr>
      <w:r>
        <w:rPr>
          <w:rFonts w:ascii="Sylfaen" w:hAnsi="Sylfaen"/>
          <w:sz w:val="22"/>
          <w:szCs w:val="22"/>
          <w:lang w:val="ka-GE"/>
        </w:rPr>
        <w:t xml:space="preserve">ბ) </w:t>
      </w:r>
      <w:r w:rsidR="00FE750E" w:rsidRPr="007C7367">
        <w:rPr>
          <w:rFonts w:ascii="Sylfaen" w:hAnsi="Sylfaen"/>
          <w:sz w:val="22"/>
          <w:szCs w:val="22"/>
          <w:lang w:val="ka-GE"/>
        </w:rPr>
        <w:t>პლასტიკური, რეკონსტრუქციული და ესთეტიკური ქირურგიის სერვისის განმახორციელებლებს გადაუდებელი სამედიცინო მომსახურების 24-საათიანი მიწოდების ვალდებულება ეხსნება, რაც ისედაც ფორმალურად სრულდებოდა, ვინაიდან ამ დაწესებულებაში ისედაც არ ხდება აღნიშნული მიზნით პაციენტების მიმართვა;</w:t>
      </w:r>
    </w:p>
    <w:p w14:paraId="620A4665" w14:textId="18971A84" w:rsidR="00FE750E" w:rsidRPr="007C7367" w:rsidRDefault="00364CE0" w:rsidP="00FE750E">
      <w:pPr>
        <w:pStyle w:val="NormalWeb"/>
        <w:ind w:firstLine="720"/>
        <w:jc w:val="both"/>
        <w:rPr>
          <w:rFonts w:ascii="Sylfaen" w:hAnsi="Sylfaen"/>
          <w:sz w:val="22"/>
          <w:szCs w:val="22"/>
          <w:lang w:val="ka-GE"/>
        </w:rPr>
      </w:pPr>
      <w:r>
        <w:rPr>
          <w:rFonts w:ascii="Sylfaen" w:hAnsi="Sylfaen"/>
          <w:sz w:val="22"/>
          <w:szCs w:val="22"/>
          <w:lang w:val="ka-GE"/>
        </w:rPr>
        <w:t xml:space="preserve">გ) </w:t>
      </w:r>
      <w:r w:rsidR="00FE750E" w:rsidRPr="007C7367">
        <w:rPr>
          <w:rFonts w:ascii="Sylfaen" w:hAnsi="Sylfaen"/>
          <w:sz w:val="22"/>
          <w:szCs w:val="22"/>
          <w:lang w:val="ka-GE"/>
        </w:rPr>
        <w:t>რენტგენოლოგიური სერვისის მიწოდება პლასტიკური, რეკონსტრუქციული და ესთეტიკური ქირურგიის მომსახურებისთვის, შესაძლებელია, ხელშეკრულებით (არ არის სავალდებულო იმავე მისამართზე არსებულ დაწესებულებასთან ხელშეკრულება), რომელიც იძლევა სამედიცინო მომსახურების დროული და ოპერატიული განხორციელების დასაბიუთებას;</w:t>
      </w:r>
    </w:p>
    <w:p w14:paraId="3F3B6F70" w14:textId="10614908" w:rsidR="00FE750E" w:rsidRPr="007C7367" w:rsidRDefault="00364CE0" w:rsidP="00FE750E">
      <w:pPr>
        <w:pStyle w:val="NormalWeb"/>
        <w:ind w:firstLine="720"/>
        <w:jc w:val="both"/>
        <w:rPr>
          <w:rFonts w:ascii="Sylfaen" w:hAnsi="Sylfaen"/>
          <w:sz w:val="22"/>
          <w:szCs w:val="22"/>
          <w:lang w:val="ka-GE"/>
        </w:rPr>
      </w:pPr>
      <w:r>
        <w:rPr>
          <w:rFonts w:ascii="Sylfaen" w:hAnsi="Sylfaen"/>
          <w:sz w:val="22"/>
          <w:szCs w:val="22"/>
          <w:lang w:val="ka-GE"/>
        </w:rPr>
        <w:t xml:space="preserve">დ) </w:t>
      </w:r>
      <w:r w:rsidR="00FE750E" w:rsidRPr="007C7367">
        <w:rPr>
          <w:rFonts w:ascii="Sylfaen" w:hAnsi="Sylfaen"/>
          <w:sz w:val="22"/>
          <w:szCs w:val="22"/>
          <w:lang w:val="ka-GE"/>
        </w:rPr>
        <w:t>პლასტიკური, რეკონსტრუქციული და ესთეტიკური ქირურგიის სერვისისთვის არ იქნება სავალდებულო რეანიმაციული დანართის ფლობა, თუ პოსტოპერაციულ პალატაში დაკმაყოფილდება რეანიმაციული საწოლისთვის განსაზღვრული ყველა პირობა.</w:t>
      </w:r>
    </w:p>
    <w:p w14:paraId="2A4474F5" w14:textId="77777777"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t>აღნიშნული ცვლილებები გარდა პლასტიკური ქირურგიის საქმიანობისა, შეეხება დერმატოლოგიის, ფსიქიატრიული და ნარკოლოგიური სერვისის მიმწოდებლებსაც.</w:t>
      </w:r>
    </w:p>
    <w:p w14:paraId="7080427F" w14:textId="66CDE71B"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t xml:space="preserve">2. </w:t>
      </w:r>
      <w:r w:rsidR="00364CE0">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w:t>
      </w:r>
      <w:r w:rsidRPr="007C7367">
        <w:rPr>
          <w:rFonts w:ascii="Sylfaen" w:hAnsi="Sylfaen"/>
          <w:sz w:val="22"/>
          <w:szCs w:val="22"/>
          <w:lang w:val="ka-GE"/>
        </w:rPr>
        <w:t>სამედიცინო და ფარმაცვეტული საქმიანობის რეგულირების სააგენტოსთან კონსულტაციით, ცვლილებები  ეხება ლაბორატორიულ საქმიანობასაც, რომლის მიხედვით, ლაბორატორიული სერვისის ხელშეკრულებით მიწოდების პირობებისთვის სავალდებულო ხდება იმ დაწესებულების დაკონტრაქტება, რომელსაც აქვს შესაბამისი სანებართვო დანართი ან შეტყობინება მაღალი რისკის საქმიანობის ფარგლებში შესაბამისი სერვისის მიწოდების შესახებ (აღნიშნული ცვლილება განსაკუთრებით შეეხება ბაქტერიოლოგიური კვლევის სერვისის მიმწოდებლებს, რომელთა უმრავლესობა სამედიცინო დაწესებულების გარეთ არსებობს, და საზოგადოებრივი ჯანმრთელობის ლაბორატორიის სერვისებს ახორციელებს (დკსჯეც-ის დაქვემდებარებაში არსებული ლაბორატორიების გარდა, რომლებიც „ლიცენზიებისა და ნებართვების შესახებ“ საქართველოს კანონით გათავისუფლებულია მარეგულირებელი რეჟიმისგან).</w:t>
      </w:r>
    </w:p>
    <w:p w14:paraId="0383FF0C" w14:textId="093F622B"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t>3. ცვლილებებით ზუსტდება  სარეაბილიტაციო-გამაჯანსაღებელი სტაციონარის სანებართვო პირობები „საევაკუაციო გასასვლელის“ ფლობასთან დაკავშირებით</w:t>
      </w:r>
      <w:r w:rsidR="00364CE0">
        <w:rPr>
          <w:rFonts w:ascii="Sylfaen" w:hAnsi="Sylfaen"/>
          <w:sz w:val="22"/>
          <w:szCs w:val="22"/>
          <w:lang w:val="ka-GE"/>
        </w:rPr>
        <w:t>.</w:t>
      </w:r>
    </w:p>
    <w:p w14:paraId="79DC1B0A" w14:textId="77777777" w:rsidR="00FE750E" w:rsidRPr="007C7367" w:rsidRDefault="00FE750E" w:rsidP="00FE750E">
      <w:pPr>
        <w:pStyle w:val="NormalWeb"/>
        <w:ind w:firstLine="720"/>
        <w:jc w:val="both"/>
        <w:rPr>
          <w:rFonts w:ascii="Sylfaen" w:hAnsi="Sylfaen"/>
          <w:sz w:val="22"/>
          <w:szCs w:val="22"/>
          <w:lang w:val="ka-GE"/>
        </w:rPr>
      </w:pPr>
    </w:p>
    <w:p w14:paraId="6872E06A" w14:textId="0E824605"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lastRenderedPageBreak/>
        <w:t xml:space="preserve">4. სანებართვო პირობებს ემატება სტაციონარში სოციალური მუშაკის დასაქმების ვალდებულება, რომელიც </w:t>
      </w:r>
      <w:r w:rsidR="00545484">
        <w:rPr>
          <w:rFonts w:ascii="Sylfaen" w:hAnsi="Sylfaen"/>
          <w:sz w:val="22"/>
          <w:szCs w:val="22"/>
          <w:lang w:val="ka-GE"/>
        </w:rPr>
        <w:t xml:space="preserve">გამომდინარეობს </w:t>
      </w:r>
      <w:r w:rsidRPr="007C7367">
        <w:rPr>
          <w:rFonts w:ascii="Sylfaen" w:hAnsi="Sylfaen"/>
          <w:sz w:val="22"/>
          <w:szCs w:val="22"/>
          <w:lang w:val="ka-GE"/>
        </w:rPr>
        <w:t xml:space="preserve">„სოციალურის მუშაობის შესახებ“ საქართველოს კანონის 51-ე მუხლის </w:t>
      </w:r>
      <w:r w:rsidR="00545484">
        <w:rPr>
          <w:rFonts w:ascii="Sylfaen" w:hAnsi="Sylfaen"/>
          <w:sz w:val="22"/>
          <w:szCs w:val="22"/>
          <w:lang w:val="ka-GE"/>
        </w:rPr>
        <w:t>მოთხოვნიდან</w:t>
      </w:r>
      <w:bookmarkStart w:id="0" w:name="_GoBack"/>
      <w:bookmarkEnd w:id="0"/>
      <w:r w:rsidRPr="007C7367">
        <w:rPr>
          <w:rFonts w:ascii="Sylfaen" w:hAnsi="Sylfaen"/>
          <w:sz w:val="22"/>
          <w:szCs w:val="22"/>
          <w:lang w:val="ka-GE"/>
        </w:rPr>
        <w:t>.</w:t>
      </w:r>
    </w:p>
    <w:p w14:paraId="1A184470" w14:textId="095CEFFC" w:rsidR="00FE750E" w:rsidRPr="007C7367" w:rsidRDefault="00FE750E" w:rsidP="00FE750E">
      <w:pPr>
        <w:pStyle w:val="NormalWeb"/>
        <w:ind w:firstLine="720"/>
        <w:jc w:val="both"/>
        <w:rPr>
          <w:rFonts w:ascii="Sylfaen" w:hAnsi="Sylfaen"/>
          <w:sz w:val="22"/>
          <w:szCs w:val="22"/>
          <w:lang w:val="ka-GE"/>
        </w:rPr>
      </w:pPr>
      <w:r w:rsidRPr="007C7367">
        <w:rPr>
          <w:rFonts w:ascii="Sylfaen" w:hAnsi="Sylfaen"/>
          <w:sz w:val="22"/>
          <w:szCs w:val="22"/>
          <w:lang w:val="ka-GE"/>
        </w:rPr>
        <w:t>აღნიშნული ცვლილებების მიზანია სტაციონარულ სამედიცინო დაწესებულებათა სანებართვო პირობების დაზუსტება და ქვეყანაში მოქმედ კანონმდებლობასთან შესაბამისობის უზრუნველყოფა.</w:t>
      </w:r>
    </w:p>
    <w:p w14:paraId="30062ED1" w14:textId="77777777" w:rsidR="00FE750E" w:rsidRPr="007C7367" w:rsidRDefault="00FE750E" w:rsidP="00FE750E">
      <w:pPr>
        <w:pStyle w:val="NormalWeb"/>
        <w:ind w:firstLine="720"/>
        <w:jc w:val="both"/>
        <w:rPr>
          <w:rFonts w:ascii="Sylfaen" w:hAnsi="Sylfaen"/>
          <w:sz w:val="22"/>
          <w:szCs w:val="22"/>
          <w:lang w:val="ka-GE"/>
        </w:rPr>
      </w:pPr>
    </w:p>
    <w:p w14:paraId="13E9D6E5" w14:textId="65B64237" w:rsidR="00FE750E" w:rsidRPr="007C7367" w:rsidRDefault="00FE750E" w:rsidP="00FE750E">
      <w:pPr>
        <w:pStyle w:val="NormalWeb"/>
        <w:ind w:firstLine="720"/>
        <w:jc w:val="both"/>
        <w:rPr>
          <w:rFonts w:ascii="Sylfaen" w:eastAsia="Sylfaen" w:hAnsi="Sylfaen"/>
          <w:b/>
          <w:sz w:val="22"/>
          <w:szCs w:val="22"/>
          <w:lang w:val="ka-GE"/>
        </w:rPr>
      </w:pPr>
      <w:r w:rsidRPr="007C7367">
        <w:rPr>
          <w:rFonts w:ascii="Sylfaen" w:eastAsia="Sylfaen" w:hAnsi="Sylfaen"/>
          <w:b/>
          <w:sz w:val="22"/>
          <w:szCs w:val="22"/>
          <w:lang w:val="ka-GE"/>
        </w:rPr>
        <w:t>ბავშვის უფლებრივ მდგომარეობაზე სამართლებრივი აქტის ზეგავლენის შეფასება</w:t>
      </w:r>
    </w:p>
    <w:p w14:paraId="0CE5D5ED" w14:textId="1F479DFE" w:rsidR="00FE750E" w:rsidRPr="007C7367" w:rsidRDefault="00FE750E" w:rsidP="00FE75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Cs/>
          <w:noProof/>
          <w:sz w:val="22"/>
          <w:szCs w:val="22"/>
          <w:lang w:val="ka-GE"/>
        </w:rPr>
      </w:pPr>
      <w:r w:rsidRPr="007C7367">
        <w:rPr>
          <w:rFonts w:ascii="Sylfaen" w:eastAsia="Sylfaen" w:hAnsi="Sylfaen"/>
          <w:sz w:val="22"/>
          <w:szCs w:val="22"/>
          <w:lang w:val="ka-GE"/>
        </w:rPr>
        <w:tab/>
      </w:r>
      <w:r w:rsidRPr="007C7367">
        <w:rPr>
          <w:rFonts w:ascii="Sylfaen" w:eastAsia="Sylfaen" w:hAnsi="Sylfaen"/>
          <w:noProof/>
          <w:sz w:val="22"/>
          <w:szCs w:val="22"/>
          <w:lang w:val="ka-GE"/>
        </w:rPr>
        <w:t xml:space="preserve">პროექტის მიღების შედეგად შემცირდება ბავშვთა დღის სერვისებში  </w:t>
      </w:r>
      <w:r w:rsidRPr="007C7367">
        <w:rPr>
          <w:rFonts w:eastAsia="Times New Roman"/>
          <w:sz w:val="22"/>
          <w:szCs w:val="22"/>
          <w:lang w:val="ka-GE"/>
        </w:rPr>
        <w:t>COVID-19</w:t>
      </w:r>
      <w:r w:rsidRPr="007C7367">
        <w:rPr>
          <w:rFonts w:ascii="Sylfaen" w:eastAsia="Times New Roman" w:hAnsi="Sylfaen" w:cs="Sylfaen"/>
          <w:bCs/>
          <w:noProof/>
          <w:sz w:val="22"/>
          <w:szCs w:val="22"/>
          <w:lang w:val="ka-GE"/>
        </w:rPr>
        <w:t xml:space="preserve">-ით დაინფიცირების რისკი, ამასთან, მომსახურებების შეჩერების შემთხვევაში ბენეფიციარებს მომსახურება მიეწოდება დისტანციურ რეჟიმში. </w:t>
      </w:r>
    </w:p>
    <w:p w14:paraId="1984DB96" w14:textId="77777777" w:rsidR="00FE750E" w:rsidRPr="007C7367" w:rsidRDefault="00FE750E" w:rsidP="00FE75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noProof/>
          <w:sz w:val="22"/>
          <w:szCs w:val="22"/>
          <w:lang w:val="ka-GE"/>
        </w:rPr>
      </w:pPr>
    </w:p>
    <w:p w14:paraId="684CAA8E" w14:textId="77777777" w:rsidR="00FE750E" w:rsidRPr="007C7367" w:rsidRDefault="00FE750E" w:rsidP="00FE75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7C7367">
        <w:rPr>
          <w:rFonts w:ascii="Sylfaen" w:eastAsia="Sylfaen" w:hAnsi="Sylfaen"/>
          <w:b/>
          <w:sz w:val="22"/>
          <w:szCs w:val="22"/>
          <w:lang w:val="ka-GE"/>
        </w:rPr>
        <w:t>ინფორმაცია ევროკავშირის სამართლებრივი აქტის შესახებ</w:t>
      </w:r>
    </w:p>
    <w:p w14:paraId="6037F209" w14:textId="77777777" w:rsidR="00FE750E" w:rsidRPr="007C7367" w:rsidRDefault="00FE750E" w:rsidP="00FE750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20"/>
        <w:jc w:val="both"/>
        <w:rPr>
          <w:rFonts w:ascii="Sylfaen" w:hAnsi="Sylfaen"/>
          <w:sz w:val="22"/>
          <w:szCs w:val="22"/>
          <w:lang w:val="ka-GE"/>
        </w:rPr>
      </w:pPr>
      <w:r w:rsidRPr="007C7367">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D4D250D" w14:textId="77777777" w:rsidR="00FE750E" w:rsidRPr="007C7367" w:rsidRDefault="00FE750E" w:rsidP="00FE750E">
      <w:pPr>
        <w:ind w:firstLine="720"/>
        <w:jc w:val="both"/>
        <w:rPr>
          <w:rFonts w:ascii="Sylfaen" w:hAnsi="Sylfaen"/>
          <w:b/>
          <w:sz w:val="22"/>
          <w:szCs w:val="22"/>
          <w:lang w:val="ka-GE"/>
        </w:rPr>
      </w:pPr>
    </w:p>
    <w:p w14:paraId="73933F22" w14:textId="77777777" w:rsidR="00FE750E" w:rsidRPr="007C7367" w:rsidRDefault="00FE750E" w:rsidP="00FE750E">
      <w:pPr>
        <w:ind w:firstLine="720"/>
        <w:jc w:val="both"/>
        <w:rPr>
          <w:rFonts w:ascii="Sylfaen" w:hAnsi="Sylfaen"/>
          <w:b/>
          <w:sz w:val="22"/>
          <w:szCs w:val="22"/>
          <w:lang w:val="ka-GE"/>
        </w:rPr>
      </w:pPr>
      <w:r w:rsidRPr="007C7367">
        <w:rPr>
          <w:rFonts w:ascii="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72E9EC44" w14:textId="18E8D9D1" w:rsidR="00FE750E" w:rsidRPr="007C7367" w:rsidRDefault="00FE750E" w:rsidP="00FE750E">
      <w:pPr>
        <w:jc w:val="both"/>
        <w:rPr>
          <w:rFonts w:ascii="Sylfaen" w:hAnsi="Sylfaen"/>
          <w:sz w:val="22"/>
          <w:szCs w:val="22"/>
          <w:lang w:val="ka-GE"/>
        </w:rPr>
      </w:pPr>
      <w:r w:rsidRPr="007C7367">
        <w:rPr>
          <w:rFonts w:ascii="Sylfaen" w:hAnsi="Sylfaen"/>
          <w:sz w:val="22"/>
          <w:szCs w:val="22"/>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p>
    <w:p w14:paraId="37F8F5FA" w14:textId="77777777" w:rsidR="00FE750E" w:rsidRPr="007C7367" w:rsidRDefault="00FE750E" w:rsidP="00FE750E">
      <w:pPr>
        <w:jc w:val="both"/>
        <w:rPr>
          <w:rFonts w:ascii="Sylfaen" w:hAnsi="Sylfaen"/>
          <w:b/>
          <w:sz w:val="22"/>
          <w:szCs w:val="22"/>
          <w:lang w:val="ka-GE"/>
        </w:rPr>
      </w:pPr>
    </w:p>
    <w:p w14:paraId="1319E2B8" w14:textId="6501437F" w:rsidR="00FE750E" w:rsidRPr="007C7367" w:rsidRDefault="00FE750E" w:rsidP="00FE750E">
      <w:pPr>
        <w:jc w:val="center"/>
        <w:rPr>
          <w:rFonts w:ascii="Sylfaen" w:hAnsi="Sylfaen"/>
          <w:b/>
          <w:sz w:val="22"/>
          <w:szCs w:val="22"/>
          <w:lang w:val="ka-GE"/>
        </w:rPr>
      </w:pPr>
      <w:r w:rsidRPr="007C7367">
        <w:rPr>
          <w:rFonts w:ascii="Sylfaen" w:hAnsi="Sylfaen"/>
          <w:b/>
          <w:sz w:val="22"/>
          <w:szCs w:val="22"/>
          <w:lang w:val="ka-GE"/>
        </w:rPr>
        <w:t>პროექტის მოსალოდნელი შედეგები</w:t>
      </w:r>
    </w:p>
    <w:p w14:paraId="7C874A81" w14:textId="52262046" w:rsidR="00FE750E" w:rsidRPr="00DA6AF7" w:rsidRDefault="00DA6AF7" w:rsidP="00DA6AF7">
      <w:pPr>
        <w:jc w:val="both"/>
        <w:rPr>
          <w:rFonts w:ascii="Sylfaen" w:hAnsi="Sylfaen"/>
          <w:bCs/>
          <w:sz w:val="22"/>
          <w:szCs w:val="22"/>
          <w:lang w:val="ka-GE"/>
        </w:rPr>
      </w:pPr>
      <w:r w:rsidRPr="00DA6AF7">
        <w:rPr>
          <w:rFonts w:ascii="Sylfaen" w:hAnsi="Sylfaen"/>
          <w:bCs/>
          <w:sz w:val="22"/>
          <w:szCs w:val="22"/>
          <w:lang w:val="ka-GE"/>
        </w:rPr>
        <w:t>სტაციონარულ სამედიცინო დაწესებულებათა სანებართვო პირობების დაზუსტება და  ქვეყანაში მოქმედ კანონმდებლობასთან შესაბამისობის უზრუნველყოფა.</w:t>
      </w:r>
    </w:p>
    <w:p w14:paraId="47B7EA72" w14:textId="77777777" w:rsidR="00FE750E" w:rsidRPr="007C7367" w:rsidRDefault="00FE750E" w:rsidP="00FE750E">
      <w:pPr>
        <w:spacing w:before="100" w:beforeAutospacing="1" w:after="100" w:afterAutospacing="1"/>
        <w:jc w:val="center"/>
        <w:rPr>
          <w:rFonts w:ascii="Sylfaen" w:eastAsia="Times New Roman" w:hAnsi="Sylfaen"/>
          <w:noProof/>
          <w:sz w:val="22"/>
          <w:szCs w:val="22"/>
          <w:lang w:val="ka-GE" w:eastAsia="ka-GE"/>
        </w:rPr>
      </w:pPr>
      <w:r w:rsidRPr="007C7367">
        <w:rPr>
          <w:rFonts w:ascii="Sylfaen" w:eastAsia="Times New Roman" w:hAnsi="Sylfaen" w:cs="Sylfaen"/>
          <w:b/>
          <w:bCs/>
          <w:noProof/>
          <w:sz w:val="22"/>
          <w:szCs w:val="22"/>
          <w:lang w:val="ka-GE" w:eastAsia="ka-GE"/>
        </w:rPr>
        <w:t>პროექტის</w:t>
      </w:r>
      <w:r w:rsidRPr="007C7367">
        <w:rPr>
          <w:rFonts w:ascii="Sylfaen" w:eastAsia="Times New Roman" w:hAnsi="Sylfaen"/>
          <w:b/>
          <w:bCs/>
          <w:noProof/>
          <w:sz w:val="22"/>
          <w:szCs w:val="22"/>
          <w:lang w:val="ka-GE" w:eastAsia="ka-GE"/>
        </w:rPr>
        <w:t xml:space="preserve"> </w:t>
      </w:r>
      <w:r w:rsidRPr="007C7367">
        <w:rPr>
          <w:rFonts w:ascii="Sylfaen" w:eastAsia="Times New Roman" w:hAnsi="Sylfaen" w:cs="Sylfaen"/>
          <w:b/>
          <w:bCs/>
          <w:noProof/>
          <w:sz w:val="22"/>
          <w:szCs w:val="22"/>
          <w:lang w:val="ka-GE" w:eastAsia="ka-GE"/>
        </w:rPr>
        <w:t>განხორციელების</w:t>
      </w:r>
      <w:r w:rsidRPr="007C7367">
        <w:rPr>
          <w:rFonts w:ascii="Sylfaen" w:eastAsia="Times New Roman" w:hAnsi="Sylfaen"/>
          <w:b/>
          <w:bCs/>
          <w:noProof/>
          <w:sz w:val="22"/>
          <w:szCs w:val="22"/>
          <w:lang w:val="ka-GE" w:eastAsia="ka-GE"/>
        </w:rPr>
        <w:t xml:space="preserve"> </w:t>
      </w:r>
      <w:r w:rsidRPr="007C7367">
        <w:rPr>
          <w:rFonts w:ascii="Sylfaen" w:eastAsia="Times New Roman" w:hAnsi="Sylfaen" w:cs="Sylfaen"/>
          <w:b/>
          <w:bCs/>
          <w:noProof/>
          <w:sz w:val="22"/>
          <w:szCs w:val="22"/>
          <w:lang w:val="ka-GE" w:eastAsia="ka-GE"/>
        </w:rPr>
        <w:t>ვადები</w:t>
      </w:r>
    </w:p>
    <w:p w14:paraId="75A9F61F" w14:textId="7232787F" w:rsidR="00FE750E" w:rsidRDefault="00FE750E" w:rsidP="00FE750E">
      <w:pPr>
        <w:jc w:val="both"/>
        <w:rPr>
          <w:rFonts w:ascii="Sylfaen" w:hAnsi="Sylfaen"/>
          <w:sz w:val="22"/>
          <w:szCs w:val="22"/>
          <w:lang w:val="ka-GE"/>
        </w:rPr>
      </w:pPr>
      <w:r w:rsidRPr="007C7367">
        <w:rPr>
          <w:rFonts w:ascii="Sylfaen" w:hAnsi="Sylfaen"/>
          <w:sz w:val="22"/>
          <w:szCs w:val="22"/>
          <w:lang w:val="ka-GE"/>
        </w:rPr>
        <w:t>დადგენილება ამოქმედდება გამოქვეყნებისთანავე.</w:t>
      </w:r>
    </w:p>
    <w:p w14:paraId="1545957A" w14:textId="77777777" w:rsidR="00BE2C9B" w:rsidRPr="007C7367" w:rsidRDefault="00BE2C9B" w:rsidP="00FE750E">
      <w:pPr>
        <w:jc w:val="both"/>
        <w:rPr>
          <w:rFonts w:ascii="Sylfaen" w:hAnsi="Sylfaen"/>
          <w:sz w:val="22"/>
          <w:szCs w:val="22"/>
          <w:lang w:val="ka-GE"/>
        </w:rPr>
      </w:pPr>
    </w:p>
    <w:p w14:paraId="1453F3E2" w14:textId="77777777" w:rsidR="00FE750E" w:rsidRPr="007C7367" w:rsidRDefault="00FE750E" w:rsidP="00FE750E">
      <w:pPr>
        <w:jc w:val="center"/>
        <w:rPr>
          <w:rFonts w:ascii="Sylfaen" w:hAnsi="Sylfaen"/>
          <w:b/>
          <w:sz w:val="22"/>
          <w:szCs w:val="22"/>
          <w:lang w:val="ka-GE"/>
        </w:rPr>
      </w:pPr>
      <w:r w:rsidRPr="007C7367">
        <w:rPr>
          <w:rFonts w:ascii="Sylfaen" w:hAnsi="Sylfaen"/>
          <w:b/>
          <w:sz w:val="22"/>
          <w:szCs w:val="22"/>
          <w:lang w:val="ka-GE"/>
        </w:rPr>
        <w:t>პროექტის ავტორი და წარმდგენი</w:t>
      </w:r>
    </w:p>
    <w:p w14:paraId="21EFF6EC" w14:textId="44E3D5E3" w:rsidR="00FE750E" w:rsidRPr="007C7367" w:rsidRDefault="00FE750E" w:rsidP="00364CE0">
      <w:pPr>
        <w:jc w:val="both"/>
        <w:rPr>
          <w:rFonts w:ascii="Sylfaen" w:hAnsi="Sylfaen"/>
          <w:sz w:val="22"/>
          <w:szCs w:val="22"/>
          <w:lang w:val="ka-GE"/>
        </w:rPr>
      </w:pPr>
      <w:r w:rsidRPr="007C7367">
        <w:rPr>
          <w:rFonts w:ascii="Sylfaen" w:hAnsi="Sylfaen"/>
          <w:sz w:val="22"/>
          <w:szCs w:val="22"/>
          <w:lang w:val="ka-GE"/>
        </w:rPr>
        <w:t xml:space="preserve">პროექტის </w:t>
      </w:r>
      <w:r w:rsidR="00F81BEC">
        <w:rPr>
          <w:rFonts w:ascii="Sylfaen" w:hAnsi="Sylfaen"/>
          <w:sz w:val="22"/>
          <w:szCs w:val="22"/>
          <w:lang w:val="ka-GE"/>
        </w:rPr>
        <w:t xml:space="preserve">ავტორი და </w:t>
      </w:r>
      <w:r w:rsidRPr="007C7367">
        <w:rPr>
          <w:rFonts w:ascii="Sylfaen" w:hAnsi="Sylfaen"/>
          <w:sz w:val="22"/>
          <w:szCs w:val="22"/>
          <w:lang w:val="ka-GE"/>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E084CB" w14:textId="77777777" w:rsidR="00FE750E" w:rsidRPr="007C7367" w:rsidRDefault="00FE750E" w:rsidP="00FE750E">
      <w:pPr>
        <w:jc w:val="center"/>
        <w:rPr>
          <w:rFonts w:ascii="Sylfaen" w:hAnsi="Sylfaen"/>
          <w:b/>
          <w:bCs/>
          <w:sz w:val="22"/>
          <w:szCs w:val="22"/>
          <w:lang w:val="ka-GE"/>
        </w:rPr>
      </w:pPr>
    </w:p>
    <w:p w14:paraId="48B18B59" w14:textId="77777777" w:rsidR="006D1E99" w:rsidRPr="007C7367" w:rsidRDefault="006D1E99" w:rsidP="002C3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Times New Roman" w:hAnsi="Sylfaen" w:cs="Sylfaen"/>
          <w:noProof/>
          <w:color w:val="333333"/>
          <w:sz w:val="22"/>
          <w:szCs w:val="22"/>
          <w:lang w:val="ka-GE"/>
        </w:rPr>
      </w:pPr>
    </w:p>
    <w:sectPr w:rsidR="006D1E99" w:rsidRPr="007C7367" w:rsidSect="00A07B2C">
      <w:pgSz w:w="12240" w:h="15840"/>
      <w:pgMar w:top="540"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82624" w14:textId="77777777" w:rsidR="005F4458" w:rsidRDefault="005F4458" w:rsidP="00684A0C">
      <w:r>
        <w:separator/>
      </w:r>
    </w:p>
  </w:endnote>
  <w:endnote w:type="continuationSeparator" w:id="0">
    <w:p w14:paraId="7D0D1111" w14:textId="77777777" w:rsidR="005F4458" w:rsidRDefault="005F4458" w:rsidP="006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7555" w14:textId="77777777" w:rsidR="005F4458" w:rsidRDefault="005F4458" w:rsidP="00684A0C">
      <w:r>
        <w:separator/>
      </w:r>
    </w:p>
  </w:footnote>
  <w:footnote w:type="continuationSeparator" w:id="0">
    <w:p w14:paraId="772872D7" w14:textId="77777777" w:rsidR="005F4458" w:rsidRDefault="005F4458" w:rsidP="00684A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2D8922D5"/>
    <w:multiLevelType w:val="hybridMultilevel"/>
    <w:tmpl w:val="F89E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34F87"/>
    <w:multiLevelType w:val="hybridMultilevel"/>
    <w:tmpl w:val="A40AB562"/>
    <w:lvl w:ilvl="0" w:tplc="05585CFE">
      <w:start w:val="1"/>
      <w:numFmt w:val="decimal"/>
      <w:lvlText w:val="%1."/>
      <w:lvlJc w:val="left"/>
      <w:pPr>
        <w:ind w:left="360" w:hanging="360"/>
      </w:pPr>
      <w:rPr>
        <w:rFonts w:ascii="Sylfaen" w:eastAsiaTheme="minorEastAsia"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535871"/>
    <w:multiLevelType w:val="hybridMultilevel"/>
    <w:tmpl w:val="F89E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0C"/>
    <w:rsid w:val="0001612E"/>
    <w:rsid w:val="00031B56"/>
    <w:rsid w:val="000778C6"/>
    <w:rsid w:val="00084D24"/>
    <w:rsid w:val="00094DE5"/>
    <w:rsid w:val="000B7282"/>
    <w:rsid w:val="000C38EF"/>
    <w:rsid w:val="000D1AFE"/>
    <w:rsid w:val="000E23FB"/>
    <w:rsid w:val="00104F90"/>
    <w:rsid w:val="001070A2"/>
    <w:rsid w:val="0011262C"/>
    <w:rsid w:val="001566A4"/>
    <w:rsid w:val="001E20D6"/>
    <w:rsid w:val="001F4473"/>
    <w:rsid w:val="001F6379"/>
    <w:rsid w:val="00216431"/>
    <w:rsid w:val="002424AA"/>
    <w:rsid w:val="00253FC4"/>
    <w:rsid w:val="002725F9"/>
    <w:rsid w:val="002921C1"/>
    <w:rsid w:val="002964B2"/>
    <w:rsid w:val="002A3C74"/>
    <w:rsid w:val="002C3B09"/>
    <w:rsid w:val="002D7100"/>
    <w:rsid w:val="00351603"/>
    <w:rsid w:val="00364CE0"/>
    <w:rsid w:val="003A3F84"/>
    <w:rsid w:val="00413204"/>
    <w:rsid w:val="00446DF0"/>
    <w:rsid w:val="0045525F"/>
    <w:rsid w:val="0046647D"/>
    <w:rsid w:val="00492B6C"/>
    <w:rsid w:val="0049562B"/>
    <w:rsid w:val="004E4721"/>
    <w:rsid w:val="0050168C"/>
    <w:rsid w:val="00531894"/>
    <w:rsid w:val="00545484"/>
    <w:rsid w:val="0058073A"/>
    <w:rsid w:val="0059092C"/>
    <w:rsid w:val="005A0A36"/>
    <w:rsid w:val="005F4458"/>
    <w:rsid w:val="00615105"/>
    <w:rsid w:val="00684A0C"/>
    <w:rsid w:val="006970F0"/>
    <w:rsid w:val="006A3A91"/>
    <w:rsid w:val="006D1E99"/>
    <w:rsid w:val="006E72ED"/>
    <w:rsid w:val="007229D2"/>
    <w:rsid w:val="007A5A8C"/>
    <w:rsid w:val="007C238A"/>
    <w:rsid w:val="007C7367"/>
    <w:rsid w:val="007C7597"/>
    <w:rsid w:val="007E03FE"/>
    <w:rsid w:val="008064B6"/>
    <w:rsid w:val="00896BD3"/>
    <w:rsid w:val="008A3509"/>
    <w:rsid w:val="008C1AB1"/>
    <w:rsid w:val="008D2027"/>
    <w:rsid w:val="009218ED"/>
    <w:rsid w:val="0093229E"/>
    <w:rsid w:val="00981433"/>
    <w:rsid w:val="00995EC5"/>
    <w:rsid w:val="009A1848"/>
    <w:rsid w:val="009C18AE"/>
    <w:rsid w:val="009D1496"/>
    <w:rsid w:val="009E7B92"/>
    <w:rsid w:val="00A07B2C"/>
    <w:rsid w:val="00AB0CB9"/>
    <w:rsid w:val="00AC092F"/>
    <w:rsid w:val="00AF6116"/>
    <w:rsid w:val="00B206CD"/>
    <w:rsid w:val="00BA4AD9"/>
    <w:rsid w:val="00BE2C9B"/>
    <w:rsid w:val="00C119E3"/>
    <w:rsid w:val="00C54A38"/>
    <w:rsid w:val="00C773A2"/>
    <w:rsid w:val="00CA02C7"/>
    <w:rsid w:val="00CB535E"/>
    <w:rsid w:val="00CD7551"/>
    <w:rsid w:val="00D635CE"/>
    <w:rsid w:val="00D66CEF"/>
    <w:rsid w:val="00D75786"/>
    <w:rsid w:val="00DA5280"/>
    <w:rsid w:val="00DA6AF7"/>
    <w:rsid w:val="00DD6F90"/>
    <w:rsid w:val="00DE06E8"/>
    <w:rsid w:val="00E41A36"/>
    <w:rsid w:val="00E517AC"/>
    <w:rsid w:val="00EE093B"/>
    <w:rsid w:val="00F36011"/>
    <w:rsid w:val="00F60269"/>
    <w:rsid w:val="00F617E4"/>
    <w:rsid w:val="00F81BEC"/>
    <w:rsid w:val="00F96369"/>
    <w:rsid w:val="00FD7FD2"/>
    <w:rsid w:val="00FE750E"/>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D3C66"/>
  <w14:defaultImageDpi w14:val="0"/>
  <w15:docId w15:val="{BC478204-19F2-41E9-8040-0880C47E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 w:type="character" w:styleId="CommentReference">
    <w:name w:val="annotation reference"/>
    <w:basedOn w:val="DefaultParagraphFont"/>
    <w:uiPriority w:val="99"/>
    <w:semiHidden/>
    <w:unhideWhenUsed/>
    <w:rsid w:val="002424AA"/>
    <w:rPr>
      <w:sz w:val="16"/>
      <w:szCs w:val="16"/>
    </w:rPr>
  </w:style>
  <w:style w:type="table" w:styleId="TableGrid">
    <w:name w:val="Table Grid"/>
    <w:basedOn w:val="TableNormal"/>
    <w:uiPriority w:val="59"/>
    <w:rsid w:val="00C1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D31F3-31A2-4CAA-9AE6-AADCF8FE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Base>C:\_2\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Natela Khmaladze</cp:lastModifiedBy>
  <cp:revision>2</cp:revision>
  <dcterms:created xsi:type="dcterms:W3CDTF">2021-01-14T05:54:00Z</dcterms:created>
  <dcterms:modified xsi:type="dcterms:W3CDTF">2021-01-14T05:54:00Z</dcterms:modified>
</cp:coreProperties>
</file>